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3E" w:rsidRDefault="002D433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433E" w:rsidRDefault="002D433E">
      <w:pPr>
        <w:pStyle w:val="ConsPlusNormal"/>
        <w:jc w:val="both"/>
        <w:outlineLvl w:val="0"/>
      </w:pPr>
    </w:p>
    <w:p w:rsidR="002D433E" w:rsidRDefault="002D433E">
      <w:pPr>
        <w:pStyle w:val="ConsPlusNormal"/>
      </w:pPr>
      <w:r>
        <w:t>Зарегистрировано в Минюсте РФ 21 июня 1993 г. N 281</w:t>
      </w:r>
    </w:p>
    <w:p w:rsidR="002D433E" w:rsidRDefault="002D4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33E" w:rsidRDefault="002D433E">
      <w:pPr>
        <w:pStyle w:val="ConsPlusNormal"/>
      </w:pPr>
    </w:p>
    <w:p w:rsidR="002D433E" w:rsidRDefault="002D433E">
      <w:pPr>
        <w:pStyle w:val="ConsPlusTitle"/>
        <w:jc w:val="center"/>
      </w:pPr>
      <w:r>
        <w:t>ГОСУДАРСТВЕННЫЙ КОМИТЕТ РОССИЙСКОЙ ФЕДЕРАЦИИ</w:t>
      </w:r>
    </w:p>
    <w:p w:rsidR="002D433E" w:rsidRDefault="002D433E">
      <w:pPr>
        <w:pStyle w:val="ConsPlusTitle"/>
        <w:jc w:val="center"/>
      </w:pPr>
      <w:r>
        <w:t>ПО ВОПРОСАМ АРХИТЕКТУРЫ И СТРОИТЕЛЬСТВА</w:t>
      </w:r>
    </w:p>
    <w:p w:rsidR="002D433E" w:rsidRDefault="002D433E">
      <w:pPr>
        <w:pStyle w:val="ConsPlusTitle"/>
        <w:jc w:val="center"/>
      </w:pPr>
    </w:p>
    <w:p w:rsidR="002D433E" w:rsidRDefault="002D433E">
      <w:pPr>
        <w:pStyle w:val="ConsPlusTitle"/>
        <w:jc w:val="center"/>
      </w:pPr>
      <w:bookmarkStart w:id="0" w:name="_GoBack"/>
      <w:r>
        <w:t>ПОСТАНОВЛЕНИЕ</w:t>
      </w:r>
    </w:p>
    <w:p w:rsidR="002D433E" w:rsidRDefault="002D433E">
      <w:pPr>
        <w:pStyle w:val="ConsPlusTitle"/>
        <w:jc w:val="center"/>
      </w:pPr>
      <w:r>
        <w:t>от 3 июня 1993 г. N 18-19</w:t>
      </w:r>
    </w:p>
    <w:bookmarkEnd w:id="0"/>
    <w:p w:rsidR="002D433E" w:rsidRDefault="002D433E">
      <w:pPr>
        <w:pStyle w:val="ConsPlusTitle"/>
        <w:jc w:val="center"/>
      </w:pPr>
    </w:p>
    <w:p w:rsidR="002D433E" w:rsidRDefault="002D433E">
      <w:pPr>
        <w:pStyle w:val="ConsPlusTitle"/>
        <w:jc w:val="center"/>
      </w:pPr>
      <w:r>
        <w:t>О СОПРОВОЖДЕНИИ ГОСУДАРСТВЕННЫХ ИНВЕСТИЦИОННЫХ ПРОГРАММ</w:t>
      </w:r>
    </w:p>
    <w:p w:rsidR="002D433E" w:rsidRDefault="002D43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3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33E" w:rsidRDefault="002D43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33E" w:rsidRDefault="002D433E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Госстроя РФ</w:t>
            </w:r>
          </w:p>
          <w:p w:rsidR="002D433E" w:rsidRDefault="002D433E">
            <w:pPr>
              <w:pStyle w:val="ConsPlusNormal"/>
              <w:jc w:val="center"/>
            </w:pPr>
            <w:r>
              <w:rPr>
                <w:color w:val="392C69"/>
              </w:rPr>
              <w:t>от 17.01.1994 N 18-1)</w:t>
            </w:r>
          </w:p>
        </w:tc>
      </w:tr>
    </w:tbl>
    <w:p w:rsidR="002D433E" w:rsidRDefault="002D433E">
      <w:pPr>
        <w:pStyle w:val="ConsPlusNormal"/>
      </w:pPr>
    </w:p>
    <w:p w:rsidR="002D433E" w:rsidRDefault="002D433E">
      <w:pPr>
        <w:pStyle w:val="ConsPlusNormal"/>
        <w:ind w:firstLine="540"/>
        <w:jc w:val="both"/>
      </w:pPr>
      <w:r>
        <w:t>Во исполнение решения Совета Министров - Правительства Российской Федерации от 16.05.93 N ОЛ-П20-17528 о разрешении государственным заказчикам заключать договоры на инжиниринговые услуги, связанные со строительством и вводом в действие мощностей и объектов для государственных нужд, а также о размерах возмещения затрат на эти услуги Госстрой России постановляет:</w:t>
      </w:r>
    </w:p>
    <w:p w:rsidR="002D433E" w:rsidRDefault="002D433E">
      <w:pPr>
        <w:pStyle w:val="ConsPlusNormal"/>
        <w:spacing w:before="220"/>
        <w:ind w:firstLine="540"/>
        <w:jc w:val="both"/>
      </w:pPr>
      <w:r>
        <w:t xml:space="preserve">1. Установить, что в целях повышения уровня организационно - практических мер по строительству и </w:t>
      </w:r>
      <w:r w:rsidRPr="00D72A8F">
        <w:rPr>
          <w:highlight w:val="yellow"/>
        </w:rPr>
        <w:t>вводу в действие мощностей и объектов для государственных нужд</w:t>
      </w:r>
      <w:r>
        <w:t xml:space="preserve"> и предусмотренных </w:t>
      </w:r>
      <w:r w:rsidRPr="00D72A8F">
        <w:rPr>
          <w:highlight w:val="yellow"/>
        </w:rPr>
        <w:t>целевыми республиканскими программами</w:t>
      </w:r>
      <w:r>
        <w:t xml:space="preserve">, финансируемых из республиканского бюджета Российской Федерации, министерства и ведомства - </w:t>
      </w:r>
      <w:r w:rsidRPr="00D72A8F">
        <w:rPr>
          <w:highlight w:val="yellow"/>
        </w:rPr>
        <w:t>государственные заказчики</w:t>
      </w:r>
      <w:r>
        <w:t xml:space="preserve"> могут заключать договоры на инжиниринговые услуги по организации строительства с объединениями акционерных обществ, концернами и корпорациями. По мощностям и объектам, строительство которых осуществляется </w:t>
      </w:r>
      <w:r w:rsidRPr="00D72A8F">
        <w:rPr>
          <w:highlight w:val="yellow"/>
        </w:rPr>
        <w:t>за счет государственного инвестиционного кредита</w:t>
      </w:r>
      <w:r>
        <w:t>, договоры на инжиниринговые услуги заключаются непосредственно предприятиями - заказчиками.</w:t>
      </w:r>
    </w:p>
    <w:p w:rsidR="002D433E" w:rsidRDefault="002D433E">
      <w:pPr>
        <w:pStyle w:val="ConsPlusNormal"/>
        <w:spacing w:before="220"/>
        <w:ind w:firstLine="540"/>
        <w:jc w:val="both"/>
      </w:pPr>
      <w:r>
        <w:t xml:space="preserve">2. Оплату затрат, связанных с выполнением функций, указанных в пункте 1, </w:t>
      </w:r>
      <w:r w:rsidRPr="002D433E">
        <w:rPr>
          <w:highlight w:val="yellow"/>
        </w:rPr>
        <w:t>производить в размере до 0,15 процента от стоимости строительных работ</w:t>
      </w:r>
      <w:r>
        <w:t>:</w:t>
      </w:r>
    </w:p>
    <w:p w:rsidR="002D433E" w:rsidRDefault="002D433E">
      <w:pPr>
        <w:pStyle w:val="ConsPlusNormal"/>
        <w:spacing w:before="220"/>
        <w:ind w:firstLine="540"/>
        <w:jc w:val="both"/>
      </w:pPr>
      <w:r w:rsidRPr="002D433E">
        <w:rPr>
          <w:highlight w:val="yellow"/>
        </w:rPr>
        <w:t>по вновь начинаемым стройкам</w:t>
      </w:r>
      <w:r>
        <w:t xml:space="preserve"> - за счет средств, предусматриваемых целевым назначением в сводных сметных расчетах стоимости строительства по главе 9 "Прочие работы и затраты";</w:t>
      </w:r>
    </w:p>
    <w:p w:rsidR="002D433E" w:rsidRDefault="002D433E">
      <w:pPr>
        <w:pStyle w:val="ConsPlusNormal"/>
        <w:spacing w:before="220"/>
        <w:ind w:firstLine="540"/>
        <w:jc w:val="both"/>
      </w:pPr>
      <w:r w:rsidRPr="002D433E">
        <w:rPr>
          <w:highlight w:val="yellow"/>
        </w:rPr>
        <w:t>по переходящим стройкам</w:t>
      </w:r>
      <w:r>
        <w:t xml:space="preserve"> - за счет резерва средств на непредвиденные работы и затраты, остающегося в распоряжении заказчика, экономии сметного лимита по статьям сводного расчета, а также за счет дополнительных средств на эти цели, образованных в результате </w:t>
      </w:r>
      <w:proofErr w:type="spellStart"/>
      <w:r>
        <w:t>переутверждения</w:t>
      </w:r>
      <w:proofErr w:type="spellEnd"/>
      <w:r>
        <w:t xml:space="preserve"> сметы на строительство объекта.</w:t>
      </w:r>
    </w:p>
    <w:p w:rsidR="002D433E" w:rsidRDefault="002D433E">
      <w:pPr>
        <w:pStyle w:val="ConsPlusNormal"/>
        <w:spacing w:before="220"/>
        <w:ind w:firstLine="540"/>
        <w:jc w:val="both"/>
      </w:pPr>
      <w:r>
        <w:t>3. При заключении договоров учитывать, что объединения акционерных обществ призваны решать вопросы обеспечения строительства материалами, конструкциями, изделиями, транспортными средствами, машинами и механизмами, обеспечивать контроль за состоянием строительства объектов, решать совместно с проектными организациями, заказчиками и строительными организациями возникающие в ходе строительства вопросы, осуществлять разработку организационно-технических мероприятий по восполнению допущенных отставаний и координировать деятельность генеральных подрядчиков с организациями, выполняющими специальные, монтажные и пусконаладочные работы и др.</w:t>
      </w:r>
    </w:p>
    <w:p w:rsidR="002D433E" w:rsidRDefault="002D433E">
      <w:pPr>
        <w:pStyle w:val="ConsPlusNormal"/>
        <w:spacing w:before="220"/>
        <w:ind w:firstLine="540"/>
        <w:jc w:val="both"/>
      </w:pPr>
      <w:r>
        <w:t xml:space="preserve">4. Установить, что договоры на указанные в пункте 1 цели заключаются на весь период строительства. Уточнения в расчетах стоимости оказанных услуг производятся от фактического </w:t>
      </w:r>
      <w:r>
        <w:lastRenderedPageBreak/>
        <w:t>выполнения строительных работ по итогам года.</w:t>
      </w:r>
    </w:p>
    <w:p w:rsidR="002D433E" w:rsidRDefault="002D433E">
      <w:pPr>
        <w:pStyle w:val="ConsPlusNormal"/>
        <w:spacing w:before="220"/>
        <w:ind w:firstLine="540"/>
        <w:jc w:val="both"/>
      </w:pPr>
      <w:r>
        <w:t>5. Использование предусмотренных в сводных сметных расчетах стоимости строительства средств на сопровождение государственных инвестиционных программ на другие цели не допускается.</w:t>
      </w:r>
    </w:p>
    <w:p w:rsidR="002D433E" w:rsidRDefault="002D433E">
      <w:pPr>
        <w:pStyle w:val="ConsPlusNormal"/>
        <w:spacing w:before="220"/>
        <w:ind w:firstLine="540"/>
        <w:jc w:val="both"/>
      </w:pPr>
      <w:r>
        <w:t>В случае полного или частичного неиспользования средств, предназначенных на инжиниринговые услуги по объектам, финансируемым из республиканского бюджета Российской Федерации, министерства и ведомства - государственные заказчики перечисляют эти средства в республиканский бюджет Российской Федерации.</w:t>
      </w:r>
    </w:p>
    <w:p w:rsidR="002D433E" w:rsidRDefault="002D433E">
      <w:pPr>
        <w:pStyle w:val="ConsPlusNormal"/>
      </w:pPr>
    </w:p>
    <w:p w:rsidR="002D433E" w:rsidRDefault="002D433E">
      <w:pPr>
        <w:pStyle w:val="ConsPlusNormal"/>
        <w:jc w:val="right"/>
      </w:pPr>
      <w:r>
        <w:t>Председатель</w:t>
      </w:r>
    </w:p>
    <w:p w:rsidR="002D433E" w:rsidRDefault="002D433E">
      <w:pPr>
        <w:pStyle w:val="ConsPlusNormal"/>
        <w:jc w:val="right"/>
      </w:pPr>
      <w:r>
        <w:t>Госстроя РФ</w:t>
      </w:r>
    </w:p>
    <w:p w:rsidR="002D433E" w:rsidRDefault="002D433E">
      <w:pPr>
        <w:pStyle w:val="ConsPlusNormal"/>
        <w:jc w:val="right"/>
      </w:pPr>
      <w:r>
        <w:t>Е.В.БАСИН</w:t>
      </w:r>
    </w:p>
    <w:p w:rsidR="002D433E" w:rsidRDefault="002D433E">
      <w:pPr>
        <w:pStyle w:val="ConsPlusNormal"/>
      </w:pPr>
    </w:p>
    <w:p w:rsidR="002D433E" w:rsidRDefault="002D433E">
      <w:pPr>
        <w:pStyle w:val="ConsPlusNormal"/>
      </w:pPr>
    </w:p>
    <w:p w:rsidR="002D433E" w:rsidRDefault="002D4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16F" w:rsidRDefault="0027716F"/>
    <w:sectPr w:rsidR="0027716F" w:rsidSect="001306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3E"/>
    <w:rsid w:val="0013062F"/>
    <w:rsid w:val="0027716F"/>
    <w:rsid w:val="002D433E"/>
    <w:rsid w:val="0069167F"/>
    <w:rsid w:val="00D7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00F148AF206E1B84FBA9C18235E30418153EECE1268726707A581C13127FA217FA29E0F5B29D9FAFFE872A071601CB34B0F4B2A2B6AV8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Сайфутдинова Диляра Рафаилевна</dc:creator>
  <cp:keywords/>
  <dc:description/>
  <cp:lastModifiedBy>Скала</cp:lastModifiedBy>
  <cp:revision>2</cp:revision>
  <dcterms:created xsi:type="dcterms:W3CDTF">2020-11-16T08:21:00Z</dcterms:created>
  <dcterms:modified xsi:type="dcterms:W3CDTF">2020-12-01T18:41:00Z</dcterms:modified>
</cp:coreProperties>
</file>